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inline distL="114300" distT="0" distB="0" distR="114300">
                  <wp:extent cx="1737090" cy="2281082"/>
                  <wp:effectExtent l="0" t="0" r="0" b="0"/>
                  <wp:docPr id="1028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737090" cy="2281082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Есімхан Дариға Нұрланқызы 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36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Физика-Математика факультетінің Математика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мамандығының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4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2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0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.0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9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.200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5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Талдықорған қаласы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870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53405864</w:t>
            </w:r>
          </w:p>
          <w:p>
            <w:pPr>
              <w:pStyle w:val="style0"/>
              <w:widowControl w:val="false"/>
              <w:tabs>
                <w:tab w:val="left" w:leader="none" w:pos="3084"/>
              </w:tabs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daria.yesmkhan@mail.ru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ab/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Математика 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мұғалімі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en-US" w:eastAsia="ru-RU"/>
              </w:rPr>
              <w:t>5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en-US" w:eastAsia="ru-RU"/>
              </w:rPr>
              <w:t>5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«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Назарбаев Зияткерлік мектебі 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»</w:t>
            </w:r>
          </w:p>
        </w:tc>
      </w:tr>
      <w:bookmarkStart w:id="1" w:name="_2goo9s5pomc0"/>
      <w:bookmarkEnd w:id="1"/>
      <w:tr>
        <w:tblPrEx/>
        <w:trPr/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 xml:space="preserve">Физика-Математика факультеті, Математика 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6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Талдықорған қаласы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Физика-Математика ғылымдары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, Ілияс Жансүгір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2.72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outlineLvl w:val="2"/>
              <w:contextualSpacing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 xml:space="preserve">Математика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пәні мұғалімі</w:t>
            </w:r>
          </w:p>
          <w:p>
            <w:pPr>
              <w:pStyle w:val="style0"/>
              <w:widowControl w:val="false"/>
              <w:spacing w:after="0"/>
              <w:outlineLvl w:val="2"/>
              <w:contextualSpacing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  <w:t>• Coursera: Инженерлерге арналған матрицалық алгебра,Жетекші командалар: көшбасшы ретінде даму, жеке және кәсіби өнімділік үшін уақытты басқару</w:t>
            </w:r>
          </w:p>
        </w:tc>
      </w:tr>
      <w:bookmarkStart w:id="2" w:name="_2vmd3pd4vxzr"/>
      <w:bookmarkEnd w:id="2"/>
      <w:tr>
        <w:tblPrEx/>
        <w:trPr>
          <w:trHeight w:val="1831" w:hRule="atLeast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B2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деңгейінде ағылшын тілін білу.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</w:p>
        </w:tc>
      </w:tr>
      <w:bookmarkStart w:id="3" w:name="_jdnxk0e0poir"/>
      <w:bookmarkEnd w:id="3"/>
      <w:tr>
        <w:tblPrEx/>
        <w:trPr>
          <w:trHeight w:val="758" w:hRule="atLeast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жауапкершілік және нәтиже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креативтілік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білімдерге ашықтық.</w:t>
            </w:r>
          </w:p>
        </w:tc>
      </w:tr>
      <w:tr>
        <w:tblPrEx/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>
        <w:tblPrEx/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ҚОСЫМША 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numPr>
                <w:ilvl w:val="0"/>
                <w:numId w:val="0"/>
              </w:numPr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val="kk-KZ" w:eastAsia="ru-RU"/>
              </w:rPr>
            </w:pPr>
          </w:p>
          <w:p>
            <w:pPr>
              <w:pStyle w:val="style179"/>
              <w:widowControl w:val="false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Қызығушылығы: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сурет өнері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, ораторлық өнерге, поэзияға қызығушылық</w:t>
            </w: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>
        <w:trPr>
          <w:trHeight w:val="2466" w:hRule="atLeast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/>
              <w:drawing>
                <wp:anchor distT="0" distB="0" distL="0" distR="0" simplePos="false" relativeHeight="2" behindDoc="false" locked="false" layoutInCell="true" allowOverlap="true">
                  <wp:simplePos x="0" y="0"/>
                  <wp:positionH relativeFrom="page">
                    <wp:posOffset>108174</wp:posOffset>
                  </wp:positionH>
                  <wp:positionV relativeFrom="page">
                    <wp:posOffset>179543</wp:posOffset>
                  </wp:positionV>
                  <wp:extent cx="1737089" cy="2281081"/>
                  <wp:effectExtent l="0" t="0" r="0" b="0"/>
                  <wp:wrapNone/>
                  <wp:docPr id="1029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"/>
                          <pic:cNvPicPr/>
                        </pic:nvPicPr>
                        <pic:blipFill>
                          <a:blip r:embed="rId3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737089" cy="2281081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b/>
                <w:bCs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Arial" w:cs="Arial" w:eastAsia="Arial" w:hAnsi="Arial"/>
                <w:b/>
                <w:bCs/>
                <w:color w:val="000000"/>
                <w:sz w:val="24"/>
                <w:szCs w:val="24"/>
                <w:lang w:val="kk-KZ" w:eastAsia="ru-RU"/>
              </w:rPr>
              <w:t xml:space="preserve">Есімхан Дариға Нұрланқызы 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b/>
                <w:bCs/>
                <w:color w:val="000000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b/>
                <w:bCs/>
                <w:color w:val="000000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>
            <w:pPr>
              <w:pStyle w:val="style0"/>
              <w:widowControl w:val="false"/>
              <w:spacing w:before="120"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рова, студент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4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курса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специальности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 Математика, Физико-Математического факультета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.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20.09.2005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г. Талдыкорган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незамужем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870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53405864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daria.yesmkhan@mail.ru </w:t>
            </w:r>
          </w:p>
        </w:tc>
      </w:tr>
      <w:tr>
        <w:tblPrEx/>
        <w:trPr/>
        <w:tc>
          <w:tcPr>
            <w:tcW w:w="296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lef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 xml:space="preserve">ОПЫТ РАБОТЫ </w:t>
            </w:r>
          </w:p>
          <w:p>
            <w:pPr>
              <w:pStyle w:val="style0"/>
              <w:widowControl w:val="false"/>
              <w:spacing w:after="0"/>
              <w:jc w:val="lef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УЧЕБНАЯ ПРАКТИКА</w:t>
            </w:r>
          </w:p>
        </w:tc>
        <w:tc>
          <w:tcPr>
            <w:tcW w:w="7695" w:type="dxa"/>
            <w:gridSpan w:val="2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Учитель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 xml:space="preserve">математики </w:t>
            </w:r>
          </w:p>
          <w:p>
            <w:pPr>
              <w:pStyle w:val="style0"/>
              <w:widowControl w:val="false"/>
              <w:spacing w:after="0" w:lineRule="auto" w:line="36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5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Февраль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5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>"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Назарбаевская Интеллектуальная школа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>"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>
        <w:tblPrEx/>
        <w:trPr/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 xml:space="preserve">Математика </w:t>
            </w:r>
          </w:p>
          <w:p>
            <w:pPr>
              <w:pStyle w:val="style0"/>
              <w:widowControl w:val="false"/>
              <w:spacing w:before="120" w:after="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Май 202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6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Физика-Математика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>
            <w:pPr>
              <w:pStyle w:val="style0"/>
              <w:widowControl w:val="false"/>
              <w:spacing w:before="120" w:after="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Жетысуский униве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рситет имени Ильяса Жансугурова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kk-KZ" w:eastAsia="ru-RU"/>
              </w:rPr>
              <w:t>Талдыкорган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  <w:t>2,72</w:t>
            </w:r>
            <w:r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  <w:t>.</w:t>
            </w:r>
          </w:p>
        </w:tc>
      </w:tr>
      <w:tr>
        <w:tblPrEx/>
        <w:trPr/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>
              <w:rPr>
                <w:rFonts w:ascii="Times New Roman" w:cs="Times New Roman" w:eastAsia="Arial" w:hAnsi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  <w:t>математики</w:t>
            </w:r>
          </w:p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  <w:t>Coursera: матричная алгебра для инженеров,Руководство командами:развитие в качестве лидера, Тайм менеджмент для личной и профессиональной продуктивности</w:t>
            </w:r>
          </w:p>
        </w:tc>
      </w:tr>
      <w:bookmarkStart w:id="4" w:name="_sjyyv43lhsp0" w:colFirst="0" w:colLast="0"/>
      <w:bookmarkEnd w:id="4"/>
      <w:tr>
        <w:tblPrEx/>
        <w:trPr/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uk-UA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Знание английского на уровне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B2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.</w:t>
            </w:r>
          </w:p>
        </w:tc>
      </w:tr>
      <w:tr>
        <w:tblPrEx/>
        <w:trPr>
          <w:trHeight w:val="758" w:hRule="atLeast"/>
        </w:trPr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rPr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eastAsia="ru-RU"/>
              </w:rPr>
              <w:t>• ответственность и результат;</w:t>
            </w:r>
          </w:p>
          <w:p>
            <w:pPr>
              <w:pStyle w:val="style0"/>
              <w:rPr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val="en-US" w:eastAsia="ru-RU"/>
              </w:rPr>
              <w:t>• внимание к деталям при работе с юридическими документами;</w:t>
            </w:r>
          </w:p>
          <w:p>
            <w:pPr>
              <w:pStyle w:val="style0"/>
              <w:rPr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val="en-US" w:eastAsia="ru-RU"/>
              </w:rPr>
              <w:t>• критическое мышление;</w:t>
            </w:r>
          </w:p>
          <w:p>
            <w:pPr>
              <w:pStyle w:val="style0"/>
              <w:rPr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val="en-US" w:eastAsia="ru-RU"/>
              </w:rPr>
              <w:t>• креативность;</w:t>
            </w:r>
          </w:p>
          <w:p>
            <w:pPr>
              <w:pStyle w:val="style0"/>
              <w:rPr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val="en-US" w:eastAsia="ru-RU"/>
              </w:rPr>
              <w:t>• высокая ответственность;</w:t>
            </w:r>
          </w:p>
          <w:p>
            <w:pPr>
              <w:pStyle w:val="style0"/>
              <w:rPr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val="en-US" w:eastAsia="ru-RU"/>
              </w:rPr>
              <w:t>• быстрая коммуникация с детьми;</w:t>
            </w:r>
          </w:p>
          <w:p>
            <w:pPr>
              <w:pStyle w:val="style0"/>
              <w:rPr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val="en-US" w:eastAsia="ru-RU"/>
              </w:rPr>
              <w:t>• открытость к новым знаниям.</w:t>
            </w:r>
          </w:p>
        </w:tc>
      </w:tr>
      <w:tr>
        <w:tblPrEx/>
        <w:trPr>
          <w:trHeight w:val="1041" w:hRule="atLeast"/>
        </w:trPr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Навыки организации различных учебных процессов;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Знание педагогики и психологии обучения.</w:t>
            </w:r>
          </w:p>
        </w:tc>
      </w:tr>
      <w:tr>
        <w:tblPrEx/>
        <w:trPr/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0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>Интересы:интерес к искусству, ораторскому искусству, поэзии</w:t>
            </w:r>
          </w:p>
          <w:p>
            <w:pPr>
              <w:pStyle w:val="style0"/>
              <w:widowControl w:val="false"/>
              <w:spacing w:after="0"/>
              <w:outlineLvl w:val="2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pPr w:leftFromText="180" w:rightFromText="180" w:topFromText="0" w:bottomFromText="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>
        <w:trPr>
          <w:trHeight w:val="2466" w:hRule="atLeast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ind w:left="284" w:hanging="284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anchor distT="0" distB="0" distL="0" distR="0" simplePos="false" relativeHeight="3" behindDoc="false" locked="false" layoutInCell="true" allowOverlap="true">
                  <wp:simplePos x="0" y="0"/>
                  <wp:positionH relativeFrom="page">
                    <wp:posOffset>97801</wp:posOffset>
                  </wp:positionH>
                  <wp:positionV relativeFrom="page">
                    <wp:posOffset>125045</wp:posOffset>
                  </wp:positionV>
                  <wp:extent cx="1737090" cy="2281080"/>
                  <wp:effectExtent l="0" t="0" r="0" b="0"/>
                  <wp:wrapNone/>
                  <wp:docPr id="1031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"/>
                          <pic:cNvPicPr/>
                        </pic:nvPicPr>
                        <pic:blipFill>
                          <a:blip r:embed="rId4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737090" cy="2281080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i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i/>
                <w:color w:val="404040"/>
                <w:sz w:val="24"/>
                <w:szCs w:val="24"/>
                <w:lang w:val="en-US" w:eastAsia="ru-RU"/>
              </w:rPr>
              <w:t>Yessimkhan Dariga Nurlanqyzy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color w:val="666666"/>
                <w:sz w:val="20"/>
                <w:szCs w:val="20"/>
                <w:lang w:val="en-US" w:eastAsia="ru-RU"/>
              </w:rPr>
            </w:pPr>
          </w:p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: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4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rd year student of the specialty of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mathematics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of the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Faculty of Physics and Mathematics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.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20.09.2005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Taldykorgan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u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87053405864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t xml:space="preserve"> </w:t>
            </w:r>
            <w:r>
              <w:rPr>
                <w:lang w:val="en-US"/>
              </w:rPr>
              <w:t xml:space="preserve">daria.yesmkhan@mail.ru 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 xml:space="preserve">Math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teacher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5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>5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Arial" w:hAnsi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bCs/>
                <w:color w:val="404040"/>
                <w:sz w:val="24"/>
                <w:szCs w:val="24"/>
                <w:lang w:val="en-US" w:eastAsia="ru-RU"/>
              </w:rPr>
              <w:t>"</w:t>
            </w:r>
            <w:r>
              <w:rPr>
                <w:rFonts w:ascii="Times New Roman" w:cs="Times New Roman" w:eastAsia="Arial" w:hAnsi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Nazarbayev Intellectual School"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Mathematics </w:t>
            </w:r>
          </w:p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May 202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6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 Physics and Mathematics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Full-time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2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.72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Math </w:t>
            </w: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Coursera: Matrix Algebra for Engineers, Leading Teams: Developing as a Leader, Time Management for Personal and Professional Productivity </w:t>
            </w: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Knowledge of English at level B2 .</w:t>
            </w:r>
          </w:p>
        </w:tc>
      </w:tr>
      <w:tr>
        <w:tblPrEx/>
        <w:trPr>
          <w:trHeight w:val="758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• responsibility and results;</w:t>
            </w: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• attention to detail when working with legal documents;</w:t>
            </w: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• critical thinking;</w:t>
            </w: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• creativity;</w:t>
            </w: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• high sense of responsibility;</w:t>
            </w: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• quick communication with children;</w:t>
            </w:r>
          </w:p>
          <w:p>
            <w:pPr>
              <w:pStyle w:val="style0"/>
              <w:widowControl w:val="false"/>
              <w:spacing w:after="0"/>
              <w:ind w:left="72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• openness to new knowledge.</w:t>
            </w:r>
          </w:p>
        </w:tc>
      </w:tr>
      <w:tr>
        <w:tblPrEx/>
        <w:trPr>
          <w:trHeight w:val="1041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0"/>
              </w:numPr>
              <w:spacing w:after="0"/>
              <w:contextualSpacing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pacing w:after="0"/>
              <w:contextualSpacing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US" w:eastAsia="ru-RU"/>
              </w:rPr>
              <w:t>Interests: interest in arts, oratory, poetry.</w:t>
            </w: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sectPr>
      <w:pgSz w:w="11906" w:h="16838" w:orient="portrait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0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0020304"/>
    <w:charset w:val="00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000020404"/>
    <w:charset w:val="00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altName w:val="Calibri"/>
    <w:panose1 w:val="020f0502020000030204"/>
    <w:charset w:val="00"/>
    <w:family w:val="swiss"/>
    <w:pitch w:val="variable"/>
    <w:sig w:usb0="E00002FF" w:usb1="4000ACFF" w:usb2="00000001" w:usb3="00000000" w:csb0="0000019F" w:csb1="00000000"/>
  </w:font>
  <w:font w:name="Tahoma">
    <w:altName w:val="Tahoma"/>
    <w:panose1 w:val="020b0604030000040204"/>
    <w:charset w:val="00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000020204"/>
    <w:charset w:val="00"/>
    <w:family w:val="swiss"/>
    <w:pitch w:val="variable"/>
    <w:sig w:usb0="E0002EFF" w:usb1="C0007843" w:usb2="00000009" w:usb3="00000000" w:csb0="000001FF" w:csb1="00000000"/>
  </w:font>
  <w:font w:name="Cambria">
    <w:altName w:val="Cambria"/>
    <w:panose1 w:val="02040503050000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00000002"/>
    <w:multiLevelType w:val="hybridMultilevel"/>
    <w:tmpl w:val="663A5954"/>
    <w:lvl w:ilvl="0" w:tplc="77B01224">
      <w:start w:val="1"/>
      <w:numFmt w:val="bullet"/>
      <w:lvlText w:val="•"/>
      <w:lvlJc w:val="left"/>
      <w:pPr>
        <w:ind w:left="720" w:hanging="360"/>
      </w:pPr>
      <w:rPr>
        <w:rFonts w:ascii="Calibri" w:cs="Calibri" w:eastAsia="Times New Roman" w:hAnsi="Calibri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0000003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0000004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0000005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0000006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4"/>
  </w:num>
  <w:num w:numId="4">
    <w:abstractNumId w:val="6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36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Calibri" w:hAnsi="Calibri"/>
        <w:sz w:val="22"/>
        <w:szCs w:val="22"/>
        <w:lang w:val="ru-RU" w:bidi="ar-SA" w:eastAsia="en-US"/>
      </w:rPr>
    </w:rPrDefault>
    <w:pPrDefault>
      <w:pPr>
        <w:spacing w:after="200" w:lineRule="auto" w:line="276"/>
      </w:pPr>
    </w:pPrDefault>
  </w:docDefaults>
  <w:style w:type="paragraph" w:default="1" w:styleId="style0">
    <w:name w:val="Normal"/>
    <w:next w:val="style0"/>
    <w:qFormat/>
    <w:p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53">
    <w:name w:val="Balloon Text"/>
    <w:basedOn w:val="style0"/>
    <w:next w:val="style153"/>
    <w:link w:val="style4097"/>
    <w:uiPriority w:val="99"/>
    <w:pPr>
      <w:spacing w:after="0" w:lineRule="auto" w:line="240"/>
    </w:pPr>
    <w:rPr>
      <w:rFonts w:ascii="Tahoma" w:cs="Tahoma" w:hAnsi="Tahoma"/>
      <w:sz w:val="16"/>
      <w:szCs w:val="16"/>
    </w:rPr>
  </w:style>
  <w:style w:type="character" w:customStyle="1" w:styleId="style4097">
    <w:name w:val="Текст выноски Знак"/>
    <w:basedOn w:val="style65"/>
    <w:next w:val="style4097"/>
    <w:link w:val="style153"/>
    <w:uiPriority w:val="99"/>
    <w:rPr>
      <w:rFonts w:ascii="Tahoma" w:cs="Tahoma" w:hAnsi="Tahoma"/>
      <w:sz w:val="16"/>
      <w:szCs w:val="16"/>
    </w:rPr>
  </w:style>
  <w:style w:type="character" w:styleId="style85">
    <w:name w:val="Hyperlink"/>
    <w:basedOn w:val="style65"/>
    <w:next w:val="style85"/>
    <w:uiPriority w:val="99"/>
    <w:rPr>
      <w:color w:val="0000ff"/>
      <w:u w:val="single"/>
    </w:rPr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  <w:style w:type="paragraph" w:styleId="style31">
    <w:name w:val="header"/>
    <w:basedOn w:val="style0"/>
    <w:next w:val="style31"/>
    <w:link w:val="style4098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8">
    <w:name w:val="Верхний колонтитул Знак"/>
    <w:basedOn w:val="style65"/>
    <w:next w:val="style4098"/>
    <w:link w:val="style31"/>
    <w:uiPriority w:val="99"/>
  </w:style>
  <w:style w:type="paragraph" w:styleId="style32">
    <w:name w:val="footer"/>
    <w:basedOn w:val="style0"/>
    <w:next w:val="style32"/>
    <w:link w:val="style4099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9">
    <w:name w:val="Нижний колонтитул Знак"/>
    <w:basedOn w:val="style65"/>
    <w:next w:val="style4099"/>
    <w:link w:val="style32"/>
    <w:uiPriority w:val="99"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9" Type="http://schemas.openxmlformats.org/officeDocument/2006/relationships/customXml" Target="../customXml/item1.xml"/><Relationship Id="rId5" Type="http://schemas.openxmlformats.org/officeDocument/2006/relationships/styles" Target="styles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Words>472</Words>
  <Pages>5</Pages>
  <Characters>3571</Characters>
  <Application>WPS Office</Application>
  <DocSecurity>0</DocSecurity>
  <Paragraphs>180</Paragraphs>
  <ScaleCrop>false</ScaleCrop>
  <LinksUpToDate>false</LinksUpToDate>
  <CharactersWithSpaces>3982</CharactersWithSpaces>
  <SharedDoc>false</SharedDoc>
  <HyperlinksChanged>false</HyperlinksChanged>
  <AppVersion>16.000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2022-12-13T06:51:00Z</dcterms:created>
  <dc:creator>561565</dc:creator>
  <lastModifiedBy>SM-A235F</lastModifiedBy>
  <dcterms:modified xsi:type="dcterms:W3CDTF">2025-10-28T07:45:56Z</dcterms:modified>
  <revision>2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e7fbe810ae5a49d2ab64870c6ef7edc2</vt:lpwstr>
  </property>
</Properties>
</file>